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97025C5">
      <w:p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Aqara Doorbell Camera Hub G410</w:t>
      </w:r>
    </w:p>
    <w:p w14:paraId="1A8E047D">
      <w:pPr>
        <w:rPr>
          <w:rFonts w:hint="eastAsia"/>
          <w:lang w:val="en-US" w:eastAsia="zh-CN"/>
        </w:rPr>
      </w:pPr>
    </w:p>
    <w:p w14:paraId="5E037AB0">
      <w:pPr>
        <w:rPr>
          <w:rFonts w:hint="default" w:ascii="Calibri" w:hAnsi="Calibri" w:cs="Calibri"/>
          <w:lang w:val="en-US" w:eastAsia="zh-CN"/>
        </w:rPr>
      </w:pPr>
      <w:r>
        <w:rPr>
          <w:rFonts w:hint="default" w:ascii="Calibri" w:hAnsi="Calibri" w:cs="Calibri"/>
          <w:lang w:val="en-US" w:eastAsia="zh-CN"/>
        </w:rPr>
        <w:t xml:space="preserve">Built on the success of its predecessor, the </w:t>
      </w:r>
      <w:r>
        <w:rPr>
          <w:rFonts w:hint="eastAsia" w:ascii="Calibri" w:hAnsi="Calibri" w:cs="Calibri"/>
          <w:lang w:val="en-US" w:eastAsia="zh-CN"/>
        </w:rPr>
        <w:t xml:space="preserve">Doorbell Camera Hub </w:t>
      </w:r>
      <w:r>
        <w:rPr>
          <w:rFonts w:hint="default" w:ascii="Calibri" w:hAnsi="Calibri" w:cs="Calibri"/>
          <w:lang w:val="en-US" w:eastAsia="zh-CN"/>
        </w:rPr>
        <w:t xml:space="preserve">G410 </w:t>
      </w:r>
      <w:r>
        <w:rPr>
          <w:rFonts w:hint="eastAsia" w:ascii="Calibri" w:hAnsi="Calibri" w:cs="Calibri"/>
          <w:lang w:val="en-US" w:eastAsia="zh-CN"/>
        </w:rPr>
        <w:t>packs a</w:t>
      </w:r>
      <w:r>
        <w:rPr>
          <w:rFonts w:hint="default" w:ascii="Calibri" w:hAnsi="Calibri" w:cs="Calibri"/>
          <w:lang w:val="en-US" w:eastAsia="zh-CN"/>
        </w:rPr>
        <w:t xml:space="preserve"> 2K </w:t>
      </w:r>
      <w:r>
        <w:rPr>
          <w:rFonts w:hint="eastAsia" w:ascii="Calibri" w:hAnsi="Calibri" w:cs="Calibri"/>
          <w:lang w:val="en-US" w:eastAsia="zh-CN"/>
        </w:rPr>
        <w:t xml:space="preserve">sensor for premium </w:t>
      </w:r>
      <w:r>
        <w:rPr>
          <w:rFonts w:hint="default" w:ascii="Calibri" w:hAnsi="Calibri" w:cs="Calibri"/>
          <w:lang w:val="en-US" w:eastAsia="zh-CN"/>
        </w:rPr>
        <w:t xml:space="preserve">video quality </w:t>
      </w:r>
      <w:r>
        <w:rPr>
          <w:rFonts w:hint="eastAsia" w:ascii="Calibri" w:hAnsi="Calibri" w:cs="Calibri"/>
          <w:lang w:val="en-US" w:eastAsia="zh-CN"/>
        </w:rPr>
        <w:t xml:space="preserve">and a millimeter wave (mmWave) sensor for accurate presence detection. </w:t>
      </w:r>
      <w:r>
        <w:rPr>
          <w:rFonts w:hint="default" w:ascii="Calibri" w:hAnsi="Calibri" w:cs="Calibri"/>
          <w:lang w:val="en-US" w:eastAsia="zh-CN"/>
        </w:rPr>
        <w:t xml:space="preserve">Live and recorded videos are end-to-end encrypted for improved privacy protection, and the </w:t>
      </w:r>
      <w:r>
        <w:rPr>
          <w:rFonts w:hint="eastAsia" w:ascii="Calibri" w:hAnsi="Calibri" w:cs="Calibri"/>
          <w:lang w:val="en-US" w:eastAsia="zh-CN"/>
        </w:rPr>
        <w:t>doorbell</w:t>
      </w:r>
      <w:r>
        <w:rPr>
          <w:rFonts w:hint="default" w:ascii="Calibri" w:hAnsi="Calibri" w:cs="Calibri"/>
          <w:lang w:val="en-US" w:eastAsia="zh-CN"/>
        </w:rPr>
        <w:t xml:space="preserve"> adds RTSP support for streaming to third-party clients – such as Home Assistant – </w:t>
      </w:r>
      <w:r>
        <w:rPr>
          <w:rFonts w:hint="eastAsia" w:ascii="Calibri" w:hAnsi="Calibri" w:cs="Calibri"/>
          <w:lang w:val="en-US" w:eastAsia="zh-CN"/>
        </w:rPr>
        <w:t>within</w:t>
      </w:r>
      <w:r>
        <w:rPr>
          <w:rFonts w:hint="default" w:ascii="Calibri" w:hAnsi="Calibri" w:cs="Calibri"/>
          <w:lang w:val="en-US" w:eastAsia="zh-CN"/>
        </w:rPr>
        <w:t xml:space="preserve"> the LAN. Incorporating dual-band Wi-Fi, Thread and Zigbee, </w:t>
      </w:r>
      <w:r>
        <w:rPr>
          <w:rFonts w:hint="eastAsia" w:ascii="Calibri" w:hAnsi="Calibri" w:cs="Calibri"/>
          <w:lang w:val="en-US" w:eastAsia="zh-CN"/>
        </w:rPr>
        <w:t>the G410</w:t>
      </w:r>
      <w:r>
        <w:rPr>
          <w:rFonts w:hint="default" w:ascii="Calibri" w:hAnsi="Calibri" w:cs="Calibri"/>
          <w:lang w:val="en-US" w:eastAsia="zh-CN"/>
        </w:rPr>
        <w:t xml:space="preserve"> doubles as a smart home center, integrating both Aqara accessories and third-party Matter devices.</w:t>
      </w:r>
      <w:r>
        <w:rPr>
          <w:rFonts w:hint="eastAsia" w:ascii="Calibri" w:hAnsi="Calibri" w:cs="Calibri"/>
          <w:lang w:val="en-US" w:eastAsia="zh-CN"/>
        </w:rPr>
        <w:t xml:space="preserve"> The doorbell camera</w:t>
      </w:r>
      <w:r>
        <w:rPr>
          <w:rFonts w:hint="default" w:ascii="Calibri" w:hAnsi="Calibri" w:cs="Calibri"/>
          <w:lang w:val="en-US" w:eastAsia="zh-CN"/>
        </w:rPr>
        <w:t xml:space="preserve"> features seamless integration with major platforms including Apple Home, Alexa, Google Home and SmartThings, and is one of the few HomeKit Secure Video doorbells announced that can be battery-operated. </w:t>
      </w:r>
      <w:r>
        <w:rPr>
          <w:rFonts w:hint="eastAsia" w:ascii="Calibri" w:hAnsi="Calibri" w:cs="Calibri"/>
          <w:lang w:val="en-US" w:eastAsia="zh-CN"/>
        </w:rPr>
        <w:t>Other highlights of the G410 include</w:t>
      </w:r>
      <w:r>
        <w:rPr>
          <w:rFonts w:hint="default" w:ascii="Calibri" w:hAnsi="Calibri" w:cs="Calibri"/>
          <w:lang w:val="en-US" w:eastAsia="zh-CN"/>
        </w:rPr>
        <w:t xml:space="preserve"> on-device facial recognition, flexible installation options (battery or wired), </w:t>
      </w:r>
      <w:r>
        <w:rPr>
          <w:rFonts w:hint="eastAsia" w:ascii="Calibri" w:hAnsi="Calibri" w:cs="Calibri"/>
          <w:lang w:val="en-US" w:eastAsia="zh-CN"/>
        </w:rPr>
        <w:t>and diverse</w:t>
      </w:r>
      <w:r>
        <w:rPr>
          <w:rFonts w:hint="default" w:ascii="Calibri" w:hAnsi="Calibri" w:cs="Calibri"/>
          <w:lang w:val="en-US" w:eastAsia="zh-CN"/>
        </w:rPr>
        <w:t xml:space="preserve"> cloud and local storage options.</w:t>
      </w:r>
    </w:p>
    <w:p w14:paraId="1ABEBA27">
      <w:pPr>
        <w:rPr>
          <w:rFonts w:hint="eastAsia"/>
          <w:lang w:val="en-US" w:eastAsia="zh-CN"/>
        </w:rPr>
      </w:pPr>
    </w:p>
    <w:p w14:paraId="1CB5EBC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8595" cy="2961005"/>
            <wp:effectExtent l="0" t="0" r="1905" b="10795"/>
            <wp:docPr id="1" name="图片 1" descr="Doorbell Camera Hub G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oorbell Camera Hub G4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6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99CA4">
      <w:pPr>
        <w:rPr>
          <w:rFonts w:hint="eastAsia"/>
          <w:lang w:val="en-US" w:eastAsia="zh-CN"/>
        </w:rPr>
      </w:pPr>
    </w:p>
    <w:p w14:paraId="01F8871D">
      <w:pPr>
        <w:rPr>
          <w:rFonts w:hint="default"/>
          <w:b/>
          <w:bCs/>
          <w:u w:val="single"/>
          <w:lang w:val="en-US" w:eastAsia="zh-CN"/>
        </w:rPr>
      </w:pPr>
      <w:r>
        <w:rPr>
          <w:rFonts w:hint="eastAsia"/>
          <w:b/>
          <w:bCs/>
          <w:u w:val="single"/>
          <w:lang w:val="en-US" w:eastAsia="zh-CN"/>
        </w:rPr>
        <w:t>Key Features</w:t>
      </w:r>
    </w:p>
    <w:p w14:paraId="578C79C9">
      <w:pPr>
        <w:numPr>
          <w:ilvl w:val="0"/>
          <w:numId w:val="1"/>
        </w:numPr>
        <w:ind w:left="420" w:leftChars="0" w:hanging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2K Clarity for Every Detail</w:t>
      </w:r>
      <w:r>
        <w:rPr>
          <w:rFonts w:hint="eastAsia"/>
          <w:lang w:val="en-US" w:eastAsia="zh-CN"/>
        </w:rPr>
        <w:t>: The G410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s 2K sensor, paired with an f/2.0 wide-angle lens, provides exceptional video clarity and an expansive field of view. Every detail at your doorstep is captured in sharp resolution, even in low-light conditions. The built-in microphone and speaker allow for real-time communication with visitors, whether using the mobile app or Aqara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s Panel Hub S1 Plus. A 95dB chime repeater ensures you never miss a visitor, and it also enhances connection range and stability.</w:t>
      </w:r>
    </w:p>
    <w:p w14:paraId="0CCB367F">
      <w:pPr>
        <w:numPr>
          <w:ilvl w:val="0"/>
          <w:numId w:val="1"/>
        </w:numPr>
        <w:ind w:left="420" w:leftChars="0" w:hanging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A Smart Home Center at Your Doorstep</w:t>
      </w:r>
      <w:r>
        <w:rPr>
          <w:rFonts w:hint="eastAsia"/>
          <w:lang w:val="en-US" w:eastAsia="zh-CN"/>
        </w:rPr>
        <w:t>: Featuring dual-band Wi-Fi, Thread and Zigbee connectivity, the G410 is also a powerful, multi-protocol hub for your smart home. As a Matter Controller and Zigbee hub, it connects and manages Aqara accessories and hundreds of third-party Matter devices. From sensors to door locks and lighting, users can easily create an interconnected smart home network both inside and outside their homes.</w:t>
      </w:r>
    </w:p>
    <w:p w14:paraId="029FB102">
      <w:pPr>
        <w:numPr>
          <w:ilvl w:val="0"/>
          <w:numId w:val="1"/>
        </w:numPr>
        <w:ind w:left="420" w:leftChars="0" w:hanging="420" w:firstLineChars="0"/>
        <w:rPr>
          <w:rFonts w:hint="default" w:ascii="Calibri" w:hAnsi="Calibri" w:cs="Calibri"/>
          <w:lang w:val="en-US" w:eastAsia="zh-CN"/>
        </w:rPr>
      </w:pPr>
      <w:r>
        <w:rPr>
          <w:rFonts w:hint="default" w:ascii="Calibri" w:hAnsi="Calibri" w:cs="Calibri"/>
          <w:b/>
          <w:bCs/>
          <w:lang w:val="en-US" w:eastAsia="zh-CN"/>
        </w:rPr>
        <w:t>Seamless Integration with Smart Home Platforms</w:t>
      </w:r>
      <w:r>
        <w:rPr>
          <w:rFonts w:hint="default" w:ascii="Calibri" w:hAnsi="Calibri" w:cs="Calibri"/>
          <w:lang w:val="en-US" w:eastAsia="zh-CN"/>
        </w:rPr>
        <w:t xml:space="preserve">: The G410 </w:t>
      </w:r>
      <w:r>
        <w:rPr>
          <w:rFonts w:hint="eastAsia" w:ascii="Calibri" w:hAnsi="Calibri" w:cs="Calibri"/>
          <w:lang w:val="en-US" w:eastAsia="zh-CN"/>
        </w:rPr>
        <w:t>integrates seamlessly with</w:t>
      </w:r>
      <w:r>
        <w:rPr>
          <w:rFonts w:hint="default" w:ascii="Calibri" w:hAnsi="Calibri" w:cs="Calibri"/>
          <w:lang w:val="en-US" w:eastAsia="zh-CN"/>
        </w:rPr>
        <w:t xml:space="preserve"> Apple Home </w:t>
      </w:r>
      <w:r>
        <w:rPr>
          <w:rFonts w:hint="eastAsia" w:ascii="Calibri" w:hAnsi="Calibri" w:cs="Calibri"/>
          <w:lang w:val="en-US" w:eastAsia="zh-CN"/>
        </w:rPr>
        <w:t>and supports</w:t>
      </w:r>
      <w:r>
        <w:rPr>
          <w:rFonts w:hint="default" w:ascii="Calibri" w:hAnsi="Calibri" w:cs="Calibri"/>
          <w:lang w:val="en-US" w:eastAsia="zh-CN"/>
        </w:rPr>
        <w:t xml:space="preserve"> HomeKit Secure Video, making it </w:t>
      </w:r>
      <w:r>
        <w:rPr>
          <w:rFonts w:hint="eastAsia" w:ascii="Calibri" w:hAnsi="Calibri" w:cs="Calibri"/>
          <w:lang w:val="en-US" w:eastAsia="zh-CN"/>
        </w:rPr>
        <w:t>an</w:t>
      </w:r>
      <w:r>
        <w:rPr>
          <w:rFonts w:hint="default" w:ascii="Calibri" w:hAnsi="Calibri" w:cs="Calibri"/>
          <w:lang w:val="en-US" w:eastAsia="zh-CN"/>
        </w:rPr>
        <w:t xml:space="preserve"> ideal choice for iOS users</w:t>
      </w:r>
      <w:r>
        <w:rPr>
          <w:rFonts w:hint="eastAsia" w:ascii="Calibri" w:hAnsi="Calibri" w:cs="Calibri"/>
          <w:lang w:val="en-US" w:eastAsia="zh-CN"/>
        </w:rPr>
        <w:t>, especially those seeking a battery-operated video doorbell</w:t>
      </w:r>
      <w:r>
        <w:rPr>
          <w:rFonts w:hint="default" w:ascii="Calibri" w:hAnsi="Calibri" w:cs="Calibri"/>
          <w:lang w:val="en-US" w:eastAsia="zh-CN"/>
        </w:rPr>
        <w:t>. It also stream</w:t>
      </w:r>
      <w:r>
        <w:rPr>
          <w:rFonts w:hint="eastAsia" w:ascii="Calibri" w:hAnsi="Calibri" w:cs="Calibri"/>
          <w:lang w:val="en-US" w:eastAsia="zh-CN"/>
        </w:rPr>
        <w:t>s</w:t>
      </w:r>
      <w:r>
        <w:rPr>
          <w:rFonts w:hint="default" w:ascii="Calibri" w:hAnsi="Calibri" w:cs="Calibri"/>
          <w:lang w:val="en-US" w:eastAsia="zh-CN"/>
        </w:rPr>
        <w:t xml:space="preserve"> to Alexa</w:t>
      </w:r>
      <w:r>
        <w:rPr>
          <w:rFonts w:hint="eastAsia" w:ascii="Calibri" w:hAnsi="Calibri" w:cs="Calibri"/>
          <w:lang w:val="en-US" w:eastAsia="zh-CN"/>
        </w:rPr>
        <w:t>-</w:t>
      </w:r>
      <w:r>
        <w:rPr>
          <w:rFonts w:hint="default" w:ascii="Calibri" w:hAnsi="Calibri" w:cs="Calibri"/>
          <w:lang w:val="en-US" w:eastAsia="zh-CN"/>
        </w:rPr>
        <w:t>, Google Home</w:t>
      </w:r>
      <w:r>
        <w:rPr>
          <w:rFonts w:hint="eastAsia" w:ascii="Calibri" w:hAnsi="Calibri" w:cs="Calibri"/>
          <w:lang w:val="en-US" w:eastAsia="zh-CN"/>
        </w:rPr>
        <w:t>-,</w:t>
      </w:r>
      <w:r>
        <w:rPr>
          <w:rFonts w:hint="default" w:ascii="Calibri" w:hAnsi="Calibri" w:cs="Calibri"/>
          <w:lang w:val="en-US" w:eastAsia="zh-CN"/>
        </w:rPr>
        <w:t xml:space="preserve"> or SmartThings</w:t>
      </w:r>
      <w:r>
        <w:rPr>
          <w:rFonts w:hint="eastAsia" w:ascii="Calibri" w:hAnsi="Calibri" w:cs="Calibri"/>
          <w:lang w:val="en-US" w:eastAsia="zh-CN"/>
        </w:rPr>
        <w:t>-enabled</w:t>
      </w:r>
      <w:r>
        <w:rPr>
          <w:rFonts w:hint="default" w:ascii="Calibri" w:hAnsi="Calibri" w:cs="Calibri"/>
          <w:lang w:val="en-US" w:eastAsia="zh-CN"/>
        </w:rPr>
        <w:t xml:space="preserve"> smart displays. </w:t>
      </w:r>
      <w:r>
        <w:rPr>
          <w:rFonts w:hint="eastAsia" w:ascii="Calibri" w:hAnsi="Calibri" w:cs="Calibri"/>
          <w:lang w:val="en-US" w:eastAsia="zh-CN"/>
        </w:rPr>
        <w:t>With the a</w:t>
      </w:r>
      <w:r>
        <w:rPr>
          <w:rFonts w:hint="default" w:ascii="Calibri" w:hAnsi="Calibri" w:cs="Calibri"/>
          <w:lang w:val="en-US" w:eastAsia="zh-CN"/>
        </w:rPr>
        <w:t>ddition</w:t>
      </w:r>
      <w:r>
        <w:rPr>
          <w:rFonts w:hint="eastAsia" w:ascii="Calibri" w:hAnsi="Calibri" w:cs="Calibri"/>
          <w:lang w:val="en-US" w:eastAsia="zh-CN"/>
        </w:rPr>
        <w:t xml:space="preserve"> of</w:t>
      </w:r>
      <w:r>
        <w:rPr>
          <w:rFonts w:hint="default" w:ascii="Calibri" w:hAnsi="Calibri" w:cs="Calibri"/>
          <w:lang w:val="en-US" w:eastAsia="zh-CN"/>
        </w:rPr>
        <w:t xml:space="preserve"> RTSP support, the G410 </w:t>
      </w:r>
      <w:r>
        <w:rPr>
          <w:rFonts w:hint="eastAsia" w:ascii="Calibri" w:hAnsi="Calibri" w:cs="Calibri"/>
          <w:lang w:val="en-US" w:eastAsia="zh-CN"/>
        </w:rPr>
        <w:t xml:space="preserve">can </w:t>
      </w:r>
      <w:r>
        <w:rPr>
          <w:rFonts w:hint="default" w:ascii="Calibri" w:hAnsi="Calibri" w:cs="Calibri"/>
          <w:lang w:val="en-US" w:eastAsia="zh-CN"/>
        </w:rPr>
        <w:t xml:space="preserve">stream to third-party clients – such as Home Assistant – </w:t>
      </w:r>
      <w:r>
        <w:rPr>
          <w:rFonts w:hint="eastAsia" w:ascii="Calibri" w:hAnsi="Calibri" w:cs="Calibri"/>
          <w:lang w:val="en-US" w:eastAsia="zh-CN"/>
        </w:rPr>
        <w:t>over</w:t>
      </w:r>
      <w:r>
        <w:rPr>
          <w:rFonts w:hint="default" w:ascii="Calibri" w:hAnsi="Calibri" w:cs="Calibri"/>
          <w:lang w:val="en-US" w:eastAsia="zh-CN"/>
        </w:rPr>
        <w:t xml:space="preserve"> the </w:t>
      </w:r>
      <w:r>
        <w:rPr>
          <w:rFonts w:hint="eastAsia" w:ascii="Calibri" w:hAnsi="Calibri" w:cs="Calibri"/>
          <w:lang w:val="en-US" w:eastAsia="zh-CN"/>
        </w:rPr>
        <w:t>local network</w:t>
      </w:r>
      <w:r>
        <w:rPr>
          <w:rFonts w:hint="default" w:ascii="Calibri" w:hAnsi="Calibri" w:cs="Calibri"/>
          <w:lang w:val="en-US" w:eastAsia="zh-CN"/>
        </w:rPr>
        <w:t>.</w:t>
      </w:r>
    </w:p>
    <w:p w14:paraId="725C7200">
      <w:pPr>
        <w:numPr>
          <w:ilvl w:val="0"/>
          <w:numId w:val="1"/>
        </w:numPr>
        <w:ind w:left="420" w:leftChars="0" w:hanging="420" w:firstLineChars="0"/>
        <w:rPr>
          <w:rFonts w:hint="eastAsia"/>
          <w:lang w:val="en-US" w:eastAsia="zh-CN"/>
        </w:rPr>
      </w:pPr>
      <w:r>
        <w:rPr>
          <w:rFonts w:hint="eastAsia" w:ascii="Calibri" w:hAnsi="Calibri" w:cs="Calibri"/>
          <w:b/>
          <w:bCs/>
          <w:lang w:val="en-US" w:eastAsia="zh-CN"/>
        </w:rPr>
        <w:t>Flexible Wireless &amp; Wired Installation</w:t>
      </w:r>
      <w:r>
        <w:rPr>
          <w:rFonts w:hint="eastAsia" w:ascii="Calibri" w:hAnsi="Calibri" w:cs="Calibri"/>
          <w:lang w:val="en-US" w:eastAsia="zh-CN"/>
        </w:rPr>
        <w:t xml:space="preserve">: The G410 can be used with or without a power cable. For flexible placement and easy installation, the doorbell camera can be powered by six AA batteries with a battery life of up to 4 months. Alternatively, users can wire the doorbell to a </w:t>
      </w:r>
      <w:r>
        <w:rPr>
          <w:rFonts w:hint="eastAsia" w:ascii="Calibri" w:hAnsi="Calibri" w:cs="Calibri"/>
          <w:szCs w:val="21"/>
          <w:lang w:val="en-US" w:eastAsia="zh-CN"/>
        </w:rPr>
        <w:t>12</w:t>
      </w:r>
      <w:r>
        <w:rPr>
          <w:rFonts w:ascii="Calibri" w:hAnsi="Calibri" w:cs="Calibri"/>
          <w:szCs w:val="21"/>
        </w:rPr>
        <w:t>-24V</w:t>
      </w:r>
      <w:r>
        <w:rPr>
          <w:rFonts w:hint="eastAsia" w:ascii="Calibri" w:hAnsi="Calibri" w:cs="Calibri"/>
          <w:szCs w:val="21"/>
          <w:lang w:val="en-US" w:eastAsia="zh-CN"/>
        </w:rPr>
        <w:t xml:space="preserve"> AC/DC power source, ensuring uninterrupted use.</w:t>
      </w:r>
    </w:p>
    <w:p w14:paraId="3521A481">
      <w:pPr>
        <w:numPr>
          <w:ilvl w:val="0"/>
          <w:numId w:val="1"/>
        </w:numPr>
        <w:ind w:left="420" w:leftChars="0" w:hanging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mmWave Presence Detection &amp; Local Facial Recognition</w:t>
      </w:r>
      <w:r>
        <w:rPr>
          <w:rFonts w:hint="eastAsia"/>
          <w:lang w:val="en-US" w:eastAsia="zh-CN"/>
        </w:rPr>
        <w:t>: Equipped with a mmWave sensor, the G410 accurately detects human presence while filtering out irrelevant movement. Furthermore, its AI-enabled, on-device facial recognition instantly identifies visitors, triggering immediate notifications and even custom automations based on recognized faces. It also supports temper alerts to keep your home secure.</w:t>
      </w:r>
    </w:p>
    <w:p w14:paraId="3A91DD1A">
      <w:pPr>
        <w:numPr>
          <w:ilvl w:val="0"/>
          <w:numId w:val="1"/>
        </w:numPr>
        <w:ind w:left="420" w:leftChars="0" w:hanging="420" w:firstLineChars="0"/>
        <w:rPr>
          <w:rFonts w:hint="default" w:ascii="Calibri" w:hAnsi="Calibri" w:cs="Calibri"/>
          <w:lang w:val="en-US" w:eastAsia="zh-CN"/>
        </w:rPr>
      </w:pPr>
      <w:r>
        <w:rPr>
          <w:rFonts w:hint="eastAsia"/>
          <w:b/>
          <w:bCs/>
          <w:lang w:val="en-US" w:eastAsia="zh-CN"/>
        </w:rPr>
        <w:t>End-to-End Encrypted Cloud Storage</w:t>
      </w:r>
      <w:r>
        <w:rPr>
          <w:rFonts w:hint="eastAsia"/>
          <w:lang w:val="en-US" w:eastAsia="zh-CN"/>
        </w:rPr>
        <w:t xml:space="preserve">: </w:t>
      </w:r>
      <w:r>
        <w:rPr>
          <w:rFonts w:hint="default" w:ascii="Calibri" w:hAnsi="Calibri" w:cs="Calibri"/>
          <w:lang w:val="en-US" w:eastAsia="zh-CN"/>
        </w:rPr>
        <w:t>All video footage</w:t>
      </w:r>
      <w:r>
        <w:rPr>
          <w:rFonts w:hint="eastAsia" w:ascii="Calibri" w:hAnsi="Calibri" w:cs="Calibri"/>
          <w:lang w:val="en-US" w:eastAsia="zh-CN"/>
        </w:rPr>
        <w:t xml:space="preserve"> </w:t>
      </w:r>
      <w:r>
        <w:rPr>
          <w:rFonts w:hint="default" w:ascii="Calibri" w:hAnsi="Calibri" w:cs="Calibri"/>
          <w:lang w:val="en-US" w:eastAsia="zh-CN"/>
        </w:rPr>
        <w:t>—</w:t>
      </w:r>
      <w:r>
        <w:rPr>
          <w:rFonts w:hint="eastAsia" w:ascii="Calibri" w:hAnsi="Calibri" w:cs="Calibri"/>
          <w:lang w:val="en-US" w:eastAsia="zh-CN"/>
        </w:rPr>
        <w:t xml:space="preserve"> </w:t>
      </w:r>
      <w:r>
        <w:rPr>
          <w:rFonts w:hint="default" w:ascii="Calibri" w:hAnsi="Calibri" w:cs="Calibri"/>
          <w:lang w:val="en-US" w:eastAsia="zh-CN"/>
        </w:rPr>
        <w:t>whether live or recorded</w:t>
      </w:r>
      <w:r>
        <w:rPr>
          <w:rFonts w:hint="eastAsia" w:ascii="Calibri" w:hAnsi="Calibri" w:cs="Calibri"/>
          <w:lang w:val="en-US" w:eastAsia="zh-CN"/>
        </w:rPr>
        <w:t xml:space="preserve"> </w:t>
      </w:r>
      <w:r>
        <w:rPr>
          <w:rFonts w:hint="default" w:ascii="Calibri" w:hAnsi="Calibri" w:cs="Calibri"/>
          <w:lang w:val="en-US" w:eastAsia="zh-CN"/>
        </w:rPr>
        <w:t>—</w:t>
      </w:r>
      <w:r>
        <w:rPr>
          <w:rFonts w:hint="eastAsia" w:ascii="Calibri" w:hAnsi="Calibri" w:cs="Calibri"/>
          <w:lang w:val="en-US" w:eastAsia="zh-CN"/>
        </w:rPr>
        <w:t xml:space="preserve"> </w:t>
      </w:r>
      <w:r>
        <w:rPr>
          <w:rFonts w:hint="default" w:ascii="Calibri" w:hAnsi="Calibri" w:cs="Calibri"/>
          <w:lang w:val="en-US" w:eastAsia="zh-CN"/>
        </w:rPr>
        <w:t>is</w:t>
      </w:r>
      <w:r>
        <w:rPr>
          <w:rFonts w:hint="eastAsia" w:ascii="Calibri" w:hAnsi="Calibri" w:cs="Calibri"/>
          <w:lang w:val="en-US" w:eastAsia="zh-CN"/>
        </w:rPr>
        <w:t xml:space="preserve"> </w:t>
      </w:r>
      <w:r>
        <w:rPr>
          <w:rFonts w:hint="default" w:ascii="Calibri" w:hAnsi="Calibri" w:cs="Calibri"/>
          <w:lang w:val="en-US" w:eastAsia="zh-CN"/>
        </w:rPr>
        <w:t>end-to-end encrypted on the Aqara cloud, ensuring only authorized users can access the content. In addition to cloud storage</w:t>
      </w:r>
      <w:r>
        <w:rPr>
          <w:rFonts w:hint="eastAsia" w:ascii="Calibri" w:hAnsi="Calibri" w:cs="Calibri"/>
          <w:lang w:val="en-US" w:eastAsia="zh-CN"/>
        </w:rPr>
        <w:t xml:space="preserve"> via Aqara cloud or iCloud</w:t>
      </w:r>
      <w:r>
        <w:rPr>
          <w:rFonts w:hint="default" w:ascii="Calibri" w:hAnsi="Calibri" w:cs="Calibri"/>
          <w:lang w:val="en-US" w:eastAsia="zh-CN"/>
        </w:rPr>
        <w:t>, the G410 supports local storage via a microSD card (up to 512 GB), which is securely housed in the chime repeater, making it tamper-proof from outside. Footage can also be synced to a local NAS system for added convenience.</w:t>
      </w:r>
    </w:p>
    <w:p w14:paraId="48A1A2B3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48A2EAB6">
      <w:pPr>
        <w:rPr>
          <w:rFonts w:hint="eastAsia"/>
          <w:b/>
          <w:bCs/>
          <w:u w:val="single"/>
          <w:lang w:val="en-US" w:eastAsia="zh-CN"/>
        </w:rPr>
      </w:pPr>
      <w:r>
        <w:rPr>
          <w:rFonts w:hint="eastAsia"/>
          <w:b/>
          <w:bCs/>
          <w:u w:val="single"/>
          <w:lang w:val="en-US" w:eastAsia="zh-CN"/>
        </w:rPr>
        <w:t>Key Specs</w:t>
      </w:r>
    </w:p>
    <w:p w14:paraId="1E747F03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Image Sensor: 1/2.8", 3 Megapixels (2048x1536)</w:t>
      </w:r>
      <w:bookmarkStart w:id="0" w:name="_GoBack"/>
      <w:bookmarkEnd w:id="0"/>
    </w:p>
    <w:p w14:paraId="7B3F1A2B">
      <w:pPr>
        <w:rPr>
          <w:rFonts w:hint="default" w:ascii="Calibri" w:hAnsi="Calibri" w:cs="Calibri"/>
          <w:lang w:val="en-US" w:eastAsia="zh-CN"/>
        </w:rPr>
      </w:pPr>
      <w:r>
        <w:rPr>
          <w:rFonts w:hint="eastAsia"/>
          <w:lang w:val="en-US" w:eastAsia="zh-CN"/>
        </w:rPr>
        <w:t xml:space="preserve">Viewing Angle: </w:t>
      </w:r>
      <w:r>
        <w:rPr>
          <w:rFonts w:hint="default" w:ascii="Calibri" w:hAnsi="Calibri" w:cs="Calibri"/>
          <w:lang w:val="en-US" w:eastAsia="zh-CN"/>
        </w:rPr>
        <w:t>176° (Diagonal)</w:t>
      </w:r>
    </w:p>
    <w:p w14:paraId="1348CE21">
      <w:pPr>
        <w:rPr>
          <w:rFonts w:hint="default"/>
          <w:highlight w:val="none"/>
          <w:lang w:val="en-US" w:eastAsia="zh-CN"/>
        </w:rPr>
      </w:pPr>
      <w:r>
        <w:rPr>
          <w:rFonts w:hint="default"/>
          <w:highlight w:val="none"/>
          <w:lang w:val="en-US" w:eastAsia="zh-CN"/>
        </w:rPr>
        <w:t xml:space="preserve">Wireless Protocols: </w:t>
      </w:r>
      <w:r>
        <w:rPr>
          <w:rFonts w:hint="eastAsia"/>
          <w:highlight w:val="none"/>
          <w:lang w:val="en-US" w:eastAsia="zh-CN"/>
        </w:rPr>
        <w:t>Wi-Fi 802.11 b/g/n/ac 2.4GHz/5GHz, Zigbee, Thread, BLE</w:t>
      </w:r>
    </w:p>
    <w:p w14:paraId="7E88C700">
      <w:pPr>
        <w:rPr>
          <w:rFonts w:hint="default"/>
          <w:highlight w:val="none"/>
          <w:lang w:val="en-US" w:eastAsia="zh-CN"/>
        </w:rPr>
      </w:pPr>
      <w:r>
        <w:rPr>
          <w:rFonts w:hint="default"/>
          <w:highlight w:val="none"/>
          <w:lang w:val="en-US" w:eastAsia="zh-CN"/>
        </w:rPr>
        <w:t xml:space="preserve">Dimensions: </w:t>
      </w:r>
      <w:r>
        <w:rPr>
          <w:rFonts w:hint="eastAsia"/>
          <w:highlight w:val="none"/>
          <w:lang w:val="en-US" w:eastAsia="zh-CN"/>
        </w:rPr>
        <w:t xml:space="preserve">141.5 </w:t>
      </w:r>
      <w:r>
        <w:rPr>
          <w:rFonts w:hint="default"/>
          <w:highlight w:val="none"/>
          <w:lang w:val="en-US" w:eastAsia="zh-CN"/>
        </w:rPr>
        <w:t>×</w:t>
      </w:r>
      <w:r>
        <w:rPr>
          <w:rFonts w:hint="eastAsia"/>
          <w:highlight w:val="none"/>
          <w:lang w:val="en-US" w:eastAsia="zh-CN"/>
        </w:rPr>
        <w:t xml:space="preserve"> 65 </w:t>
      </w:r>
      <w:r>
        <w:rPr>
          <w:rFonts w:hint="default"/>
          <w:highlight w:val="none"/>
          <w:lang w:val="en-US" w:eastAsia="zh-CN"/>
        </w:rPr>
        <w:t>×</w:t>
      </w:r>
      <w:r>
        <w:rPr>
          <w:rFonts w:hint="eastAsia"/>
          <w:highlight w:val="none"/>
          <w:lang w:val="en-US" w:eastAsia="zh-CN"/>
        </w:rPr>
        <w:t xml:space="preserve"> 30.4</w:t>
      </w:r>
      <w:r>
        <w:rPr>
          <w:rFonts w:hint="default"/>
          <w:highlight w:val="none"/>
          <w:lang w:val="en-US" w:eastAsia="zh-CN"/>
        </w:rPr>
        <w:t xml:space="preserve"> mm (</w:t>
      </w:r>
      <w:r>
        <w:rPr>
          <w:rFonts w:hint="eastAsia"/>
          <w:highlight w:val="none"/>
          <w:lang w:val="en-US" w:eastAsia="zh-CN"/>
        </w:rPr>
        <w:t>5</w:t>
      </w:r>
      <w:r>
        <w:rPr>
          <w:rFonts w:hint="default"/>
          <w:highlight w:val="none"/>
          <w:lang w:val="en-US" w:eastAsia="zh-CN"/>
        </w:rPr>
        <w:t>.</w:t>
      </w:r>
      <w:r>
        <w:rPr>
          <w:rFonts w:hint="eastAsia"/>
          <w:highlight w:val="none"/>
          <w:lang w:val="en-US" w:eastAsia="zh-CN"/>
        </w:rPr>
        <w:t>57</w:t>
      </w:r>
      <w:r>
        <w:rPr>
          <w:rFonts w:hint="default"/>
          <w:highlight w:val="none"/>
          <w:lang w:val="en-US" w:eastAsia="zh-CN"/>
        </w:rPr>
        <w:t xml:space="preserve"> × </w:t>
      </w:r>
      <w:r>
        <w:rPr>
          <w:rFonts w:hint="eastAsia"/>
          <w:highlight w:val="none"/>
          <w:lang w:val="en-US" w:eastAsia="zh-CN"/>
        </w:rPr>
        <w:t>2.56</w:t>
      </w:r>
      <w:r>
        <w:rPr>
          <w:rFonts w:hint="default"/>
          <w:highlight w:val="none"/>
          <w:lang w:val="en-US" w:eastAsia="zh-CN"/>
        </w:rPr>
        <w:t xml:space="preserve"> × 1.</w:t>
      </w:r>
      <w:r>
        <w:rPr>
          <w:rFonts w:hint="eastAsia"/>
          <w:highlight w:val="none"/>
          <w:lang w:val="en-US" w:eastAsia="zh-CN"/>
        </w:rPr>
        <w:t>2</w:t>
      </w:r>
      <w:r>
        <w:rPr>
          <w:rFonts w:hint="default"/>
          <w:highlight w:val="none"/>
          <w:lang w:val="en-US" w:eastAsia="zh-CN"/>
        </w:rPr>
        <w:t xml:space="preserve"> in.)   </w:t>
      </w:r>
    </w:p>
    <w:p w14:paraId="72915FC0">
      <w:pPr>
        <w:rPr>
          <w:rFonts w:hint="default"/>
          <w:highlight w:val="none"/>
          <w:lang w:val="en-US" w:eastAsia="zh-CN"/>
        </w:rPr>
      </w:pPr>
      <w:r>
        <w:rPr>
          <w:rFonts w:hint="default"/>
          <w:highlight w:val="none"/>
          <w:lang w:val="en-US" w:eastAsia="zh-CN"/>
        </w:rPr>
        <w:t>Operating Temperature: -18°C ~ 50°C (-0.4°F ~ 122°F)</w:t>
      </w:r>
    </w:p>
    <w:p w14:paraId="37C14464">
      <w:pPr>
        <w:rPr>
          <w:rFonts w:hint="default"/>
          <w:highlight w:val="none"/>
          <w:lang w:val="en-US" w:eastAsia="zh-CN"/>
        </w:rPr>
      </w:pPr>
      <w:r>
        <w:rPr>
          <w:rFonts w:hint="default"/>
          <w:highlight w:val="none"/>
          <w:lang w:val="en-US" w:eastAsia="zh-CN"/>
        </w:rPr>
        <w:t xml:space="preserve">Operating Humidity: 0 ~ 95% RH, no condensation  </w:t>
      </w:r>
    </w:p>
    <w:p w14:paraId="28FFB543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Power Input (Chime Repeater)</w:t>
      </w:r>
      <w:r>
        <w:rPr>
          <w:rFonts w:hint="default"/>
          <w:lang w:val="en-US" w:eastAsia="zh-CN"/>
        </w:rPr>
        <w:t xml:space="preserve">: </w:t>
      </w:r>
      <w:r>
        <w:rPr>
          <w:rFonts w:hint="eastAsia"/>
          <w:lang w:val="en-US" w:eastAsia="zh-CN"/>
        </w:rPr>
        <w:t>5V/1A USB-A to USB-C supply line</w:t>
      </w:r>
    </w:p>
    <w:p w14:paraId="6AD0FCBF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Battery</w:t>
      </w:r>
      <w:r>
        <w:rPr>
          <w:rFonts w:hint="eastAsia"/>
          <w:lang w:val="en-US" w:eastAsia="zh-CN"/>
        </w:rPr>
        <w:t xml:space="preserve"> (Main Unit)</w:t>
      </w:r>
      <w:r>
        <w:rPr>
          <w:rFonts w:hint="default"/>
          <w:lang w:val="en-US" w:eastAsia="zh-CN"/>
        </w:rPr>
        <w:t xml:space="preserve">: 6 * LR6 AA alkaline battery  </w:t>
      </w:r>
    </w:p>
    <w:p w14:paraId="161C509D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Wired Input</w:t>
      </w:r>
      <w:r>
        <w:rPr>
          <w:rFonts w:hint="eastAsia"/>
          <w:lang w:val="en-US" w:eastAsia="zh-CN"/>
        </w:rPr>
        <w:t xml:space="preserve"> (Main Unit)</w:t>
      </w:r>
      <w:r>
        <w:rPr>
          <w:rFonts w:hint="default"/>
          <w:lang w:val="en-US" w:eastAsia="zh-CN"/>
        </w:rPr>
        <w:t xml:space="preserve">: 12V-24V AC 0.2A 50/60Hz or </w:t>
      </w:r>
      <w:r>
        <w:rPr>
          <w:rFonts w:hint="eastAsia"/>
          <w:lang w:val="en-US" w:eastAsia="zh-CN"/>
        </w:rPr>
        <w:t>12</w:t>
      </w:r>
      <w:r>
        <w:rPr>
          <w:rFonts w:hint="default"/>
          <w:lang w:val="en-US" w:eastAsia="zh-CN"/>
        </w:rPr>
        <w:t xml:space="preserve">V-24V DC 0.5A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98DEC43"/>
    <w:multiLevelType w:val="singleLevel"/>
    <w:tmpl w:val="998DEC43"/>
    <w:lvl w:ilvl="0" w:tentative="0">
      <w:start w:val="1"/>
      <w:numFmt w:val="bullet"/>
      <w:lvlText w:val="•"/>
      <w:lvlJc w:val="left"/>
      <w:pPr>
        <w:ind w:left="420" w:leftChars="0" w:hanging="420" w:firstLineChars="0"/>
      </w:pPr>
      <w:rPr>
        <w:rFonts w:hint="default" w:ascii="Arial" w:hAnsi="Arial" w:cs="Arial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2DF3F96"/>
    <w:rsid w:val="05DC0729"/>
    <w:rsid w:val="06D6331E"/>
    <w:rsid w:val="095D1317"/>
    <w:rsid w:val="0A7C6D4A"/>
    <w:rsid w:val="0D9E67E5"/>
    <w:rsid w:val="10077FB8"/>
    <w:rsid w:val="182B7129"/>
    <w:rsid w:val="1843627D"/>
    <w:rsid w:val="187B7E98"/>
    <w:rsid w:val="1C337FE9"/>
    <w:rsid w:val="1E2E10DE"/>
    <w:rsid w:val="1FED07A3"/>
    <w:rsid w:val="25BB7F81"/>
    <w:rsid w:val="2AEA4B61"/>
    <w:rsid w:val="2AF10E4D"/>
    <w:rsid w:val="2FFC04F8"/>
    <w:rsid w:val="34573484"/>
    <w:rsid w:val="362376D0"/>
    <w:rsid w:val="37017C0E"/>
    <w:rsid w:val="38D872F3"/>
    <w:rsid w:val="3C014D26"/>
    <w:rsid w:val="3FFD2E23"/>
    <w:rsid w:val="41CB3825"/>
    <w:rsid w:val="42DF3F96"/>
    <w:rsid w:val="482C0320"/>
    <w:rsid w:val="59CD165E"/>
    <w:rsid w:val="5AC427B8"/>
    <w:rsid w:val="5CCD7CBB"/>
    <w:rsid w:val="5D263C24"/>
    <w:rsid w:val="643665ED"/>
    <w:rsid w:val="6DD31FAE"/>
    <w:rsid w:val="6DDB23AE"/>
    <w:rsid w:val="717A192E"/>
    <w:rsid w:val="73FC19D6"/>
    <w:rsid w:val="74674908"/>
    <w:rsid w:val="75BF4890"/>
    <w:rsid w:val="7AED35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624</Words>
  <Characters>3420</Characters>
  <Lines>0</Lines>
  <Paragraphs>0</Paragraphs>
  <TotalTime>22</TotalTime>
  <ScaleCrop>false</ScaleCrop>
  <LinksUpToDate>false</LinksUpToDate>
  <CharactersWithSpaces>4033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2024-12-02T07:40:00Z</dcterms:created>
  <dc:creator>Michell</dc:creator>
  <cp:lastModifiedBy>Michell</cp:lastModifiedBy>
  <dcterms:modified xsi:type="dcterms:W3CDTF">2024-12-17T06:18:43Z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331CD26959D84BBD89DF760B5183BD5C_13</vt:lpwstr>
  </property>
</Properties>
</file>